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131D" w14:textId="77777777" w:rsidR="004F6B9F" w:rsidRDefault="004F6B9F" w:rsidP="004F6B9F">
      <w:pPr>
        <w:jc w:val="center"/>
      </w:pPr>
    </w:p>
    <w:p w14:paraId="5A77F050" w14:textId="77777777" w:rsidR="004F6B9F" w:rsidRDefault="004F6B9F" w:rsidP="004F6B9F">
      <w:pPr>
        <w:jc w:val="center"/>
      </w:pPr>
    </w:p>
    <w:p w14:paraId="464B106B" w14:textId="77777777" w:rsidR="00D263B0" w:rsidRPr="009461F6" w:rsidRDefault="00D263B0" w:rsidP="009461F6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9461F6">
        <w:rPr>
          <w:rFonts w:ascii="Verdana" w:hAnsi="Verdana"/>
          <w:b/>
          <w:bCs/>
          <w:sz w:val="20"/>
          <w:szCs w:val="20"/>
        </w:rPr>
        <w:t>ΔΕΛΤΙΟ ΤΥΠΟΥ</w:t>
      </w:r>
    </w:p>
    <w:p w14:paraId="48C1AD2A" w14:textId="593A6260" w:rsidR="00AF4F09" w:rsidRPr="009461F6" w:rsidRDefault="00D263B0" w:rsidP="009461F6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</w:t>
      </w:r>
      <w:r w:rsidRPr="009461F6">
        <w:rPr>
          <w:rFonts w:ascii="Verdana" w:hAnsi="Verdana" w:cstheme="minorHAnsi"/>
          <w:b/>
          <w:bCs/>
          <w:sz w:val="20"/>
          <w:szCs w:val="20"/>
        </w:rPr>
        <w:t>Η ΟΤΔ ΑΝΑΠΤΥΞΙΑΚΗ ΠΑΡΝΩΝΑΣ Α.Ε. Ο.Τ.Α. διοργάνωσε Εργαστήριο για τη Στρατηγική της Γαλάζιας Ανάπτυξης στην Ανατολική Πελοπόννησο</w:t>
      </w:r>
      <w:r w:rsidR="00D427AD" w:rsidRPr="009461F6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9461F6">
        <w:rPr>
          <w:rFonts w:ascii="Verdana" w:hAnsi="Verdana" w:cstheme="minorHAnsi"/>
          <w:b/>
          <w:bCs/>
          <w:sz w:val="20"/>
          <w:szCs w:val="20"/>
        </w:rPr>
        <w:t>στο Άστρος</w:t>
      </w:r>
      <w:r w:rsidR="00D427AD" w:rsidRPr="009461F6">
        <w:rPr>
          <w:rFonts w:ascii="Verdana" w:hAnsi="Verdana" w:cstheme="minorHAnsi"/>
          <w:b/>
          <w:bCs/>
          <w:sz w:val="20"/>
          <w:szCs w:val="20"/>
        </w:rPr>
        <w:t>,</w:t>
      </w:r>
      <w:r w:rsidRPr="009461F6">
        <w:rPr>
          <w:rFonts w:ascii="Verdana" w:hAnsi="Verdana" w:cstheme="minorHAnsi"/>
          <w:b/>
          <w:bCs/>
          <w:sz w:val="20"/>
          <w:szCs w:val="20"/>
        </w:rPr>
        <w:t xml:space="preserve"> στην αίθουσα του Δημοτικού Συμβουλίου </w:t>
      </w:r>
      <w:r w:rsidR="00D427AD" w:rsidRPr="009461F6">
        <w:rPr>
          <w:rFonts w:ascii="Verdana" w:hAnsi="Verdana" w:cstheme="minorHAnsi"/>
          <w:b/>
          <w:bCs/>
          <w:sz w:val="20"/>
          <w:szCs w:val="20"/>
        </w:rPr>
        <w:t xml:space="preserve">του </w:t>
      </w:r>
      <w:r w:rsidRPr="009461F6">
        <w:rPr>
          <w:rFonts w:ascii="Verdana" w:hAnsi="Verdana" w:cstheme="minorHAnsi"/>
          <w:b/>
          <w:bCs/>
          <w:sz w:val="20"/>
          <w:szCs w:val="20"/>
        </w:rPr>
        <w:t>Δήμου Βόρειας Κυνουρίας στο Ίδρυμα Ζαφείρη</w:t>
      </w:r>
      <w:r w:rsidR="00D427AD" w:rsidRPr="009461F6">
        <w:rPr>
          <w:rFonts w:ascii="Verdana" w:hAnsi="Verdana" w:cstheme="minorHAnsi"/>
          <w:b/>
          <w:bCs/>
          <w:sz w:val="20"/>
          <w:szCs w:val="20"/>
        </w:rPr>
        <w:t>,</w:t>
      </w:r>
      <w:r w:rsidRPr="009461F6">
        <w:rPr>
          <w:rFonts w:ascii="Verdana" w:hAnsi="Verdana" w:cstheme="minorHAnsi"/>
          <w:b/>
          <w:bCs/>
          <w:sz w:val="20"/>
          <w:szCs w:val="20"/>
        </w:rPr>
        <w:t xml:space="preserve"> την Πέμπτη 07/09/2023 και ώρα 11:30 </w:t>
      </w:r>
      <w:r w:rsidR="00D427AD" w:rsidRPr="009461F6">
        <w:rPr>
          <w:rFonts w:ascii="Verdana" w:hAnsi="Verdana" w:cstheme="minorHAnsi"/>
          <w:b/>
          <w:bCs/>
          <w:sz w:val="20"/>
          <w:szCs w:val="20"/>
        </w:rPr>
        <w:t>π.μ.</w:t>
      </w:r>
      <w:r w:rsidRPr="009461F6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491D0B5C" w14:textId="77777777" w:rsidR="00DD0CE5" w:rsidRPr="009461F6" w:rsidRDefault="004F6B9F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</w:t>
      </w:r>
      <w:r w:rsidR="00AF4F09" w:rsidRPr="009461F6">
        <w:rPr>
          <w:rFonts w:ascii="Verdana" w:hAnsi="Verdana" w:cstheme="minorHAnsi"/>
          <w:sz w:val="20"/>
          <w:szCs w:val="20"/>
        </w:rPr>
        <w:t>Η έναρξη του Εργαστηρίου σηματοδοτήθηκε με τον χαιρετισμό του Δημάρχου Βόρειας Κυνουρίας κου Γεώργιου Καμπύλη</w:t>
      </w:r>
      <w:r w:rsidR="00DD0CE5" w:rsidRPr="009461F6">
        <w:rPr>
          <w:rFonts w:ascii="Verdana" w:hAnsi="Verdana" w:cstheme="minorHAnsi"/>
          <w:sz w:val="20"/>
          <w:szCs w:val="20"/>
        </w:rPr>
        <w:t xml:space="preserve"> προς τους παρευρισκόμενους. </w:t>
      </w:r>
    </w:p>
    <w:p w14:paraId="7A499FDC" w14:textId="724401F8" w:rsidR="00B74018" w:rsidRPr="009461F6" w:rsidRDefault="004F6B9F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</w:t>
      </w:r>
      <w:r w:rsidR="00DD0CE5" w:rsidRPr="009461F6">
        <w:rPr>
          <w:rFonts w:ascii="Verdana" w:hAnsi="Verdana" w:cstheme="minorHAnsi"/>
          <w:sz w:val="20"/>
          <w:szCs w:val="20"/>
        </w:rPr>
        <w:t>Ο Διευθύνων Σύμβουλος του Αναπτυξιακού Οργανισμού Ο.Τ.Α. Πάρνωνα Α.Ε.</w:t>
      </w:r>
      <w:r w:rsidR="009461F6">
        <w:rPr>
          <w:rFonts w:ascii="Verdana" w:hAnsi="Verdana" w:cstheme="minorHAnsi"/>
          <w:sz w:val="20"/>
          <w:szCs w:val="20"/>
        </w:rPr>
        <w:t>,</w:t>
      </w:r>
      <w:r w:rsidR="00DD0CE5" w:rsidRPr="009461F6">
        <w:rPr>
          <w:rFonts w:ascii="Verdana" w:hAnsi="Verdana" w:cstheme="minorHAnsi"/>
          <w:sz w:val="20"/>
          <w:szCs w:val="20"/>
        </w:rPr>
        <w:t xml:space="preserve"> κος </w:t>
      </w:r>
      <w:r w:rsidR="00DD0CE5" w:rsidRPr="009461F6">
        <w:rPr>
          <w:rFonts w:ascii="Verdana" w:hAnsi="Verdana" w:cstheme="minorHAnsi"/>
          <w:b/>
          <w:bCs/>
          <w:sz w:val="20"/>
          <w:szCs w:val="20"/>
        </w:rPr>
        <w:t>Μαρίνος Μπερέτσος</w:t>
      </w:r>
      <w:r w:rsidR="009461F6" w:rsidRPr="009461F6">
        <w:rPr>
          <w:rFonts w:ascii="Verdana" w:hAnsi="Verdana" w:cstheme="minorHAnsi"/>
          <w:sz w:val="20"/>
          <w:szCs w:val="20"/>
        </w:rPr>
        <w:t>,</w:t>
      </w:r>
      <w:r w:rsidR="00DD0CE5" w:rsidRPr="009461F6">
        <w:rPr>
          <w:rFonts w:ascii="Verdana" w:hAnsi="Verdana" w:cstheme="minorHAnsi"/>
          <w:sz w:val="20"/>
          <w:szCs w:val="20"/>
        </w:rPr>
        <w:t xml:space="preserve"> περιέγραψε το Σχέδιο της Διακρατικής Συνεργασίας του Δικτύου Θερμοκοιτίδων Γαλάζιας Ανάπτυξης, τις προκλήσεις και τις ευκαιρίες που παρουσιάζονται</w:t>
      </w:r>
      <w:r w:rsidR="00D427AD" w:rsidRPr="009461F6">
        <w:rPr>
          <w:rFonts w:ascii="Verdana" w:hAnsi="Verdana" w:cstheme="minorHAnsi"/>
          <w:sz w:val="20"/>
          <w:szCs w:val="20"/>
        </w:rPr>
        <w:t>,</w:t>
      </w:r>
      <w:r w:rsidR="00DD0CE5" w:rsidRPr="009461F6">
        <w:rPr>
          <w:rFonts w:ascii="Verdana" w:hAnsi="Verdana" w:cstheme="minorHAnsi"/>
          <w:sz w:val="20"/>
          <w:szCs w:val="20"/>
        </w:rPr>
        <w:t xml:space="preserve"> </w:t>
      </w:r>
      <w:r w:rsidR="00D427AD" w:rsidRPr="009461F6">
        <w:rPr>
          <w:rFonts w:ascii="Verdana" w:hAnsi="Verdana" w:cstheme="minorHAnsi"/>
          <w:sz w:val="20"/>
          <w:szCs w:val="20"/>
        </w:rPr>
        <w:t xml:space="preserve">καθώς </w:t>
      </w:r>
      <w:r w:rsidR="00DD0CE5" w:rsidRPr="009461F6">
        <w:rPr>
          <w:rFonts w:ascii="Verdana" w:hAnsi="Verdana" w:cstheme="minorHAnsi"/>
          <w:sz w:val="20"/>
          <w:szCs w:val="20"/>
        </w:rPr>
        <w:t>και τους στόχους του.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Η «Γαλάζια Ανάπτυξη» (</w:t>
      </w:r>
      <w:proofErr w:type="spellStart"/>
      <w:r w:rsidR="00B74018" w:rsidRPr="009461F6">
        <w:rPr>
          <w:rFonts w:ascii="Verdana" w:hAnsi="Verdana" w:cstheme="minorHAnsi"/>
          <w:sz w:val="20"/>
          <w:szCs w:val="20"/>
        </w:rPr>
        <w:t>Blue</w:t>
      </w:r>
      <w:proofErr w:type="spellEnd"/>
      <w:r w:rsidR="00B74018" w:rsidRPr="009461F6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B74018" w:rsidRPr="009461F6">
        <w:rPr>
          <w:rFonts w:ascii="Verdana" w:hAnsi="Verdana" w:cstheme="minorHAnsi"/>
          <w:sz w:val="20"/>
          <w:szCs w:val="20"/>
        </w:rPr>
        <w:t>Growth</w:t>
      </w:r>
      <w:proofErr w:type="spellEnd"/>
      <w:r w:rsidR="00B74018" w:rsidRPr="009461F6">
        <w:rPr>
          <w:rFonts w:ascii="Verdana" w:hAnsi="Verdana" w:cstheme="minorHAnsi"/>
          <w:sz w:val="20"/>
          <w:szCs w:val="20"/>
        </w:rPr>
        <w:t>) είναι η μακροπρόθεσμη στρατηγική της ΕΕ για τη στήριξη της βιώσιμης ανάπτυξης</w:t>
      </w:r>
      <w:r w:rsidR="00D427AD" w:rsidRPr="009461F6">
        <w:rPr>
          <w:rFonts w:ascii="Verdana" w:hAnsi="Verdana" w:cstheme="minorHAnsi"/>
          <w:sz w:val="20"/>
          <w:szCs w:val="20"/>
        </w:rPr>
        <w:t xml:space="preserve"> </w:t>
      </w:r>
      <w:r w:rsidR="00B74018" w:rsidRPr="009461F6">
        <w:rPr>
          <w:rFonts w:ascii="Verdana" w:hAnsi="Verdana" w:cstheme="minorHAnsi"/>
          <w:sz w:val="20"/>
          <w:szCs w:val="20"/>
        </w:rPr>
        <w:t>στους θαλάσσιους και παράκτιους τομείς δραστηριότητας</w:t>
      </w:r>
      <w:r w:rsidR="00D427AD" w:rsidRPr="009461F6">
        <w:rPr>
          <w:rFonts w:ascii="Verdana" w:hAnsi="Verdana" w:cstheme="minorHAnsi"/>
          <w:sz w:val="20"/>
          <w:szCs w:val="20"/>
        </w:rPr>
        <w:t>,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συνολικά. Αντιλαμβανόμενοι τους θαλάσσιους πόρους ως τομείς ανάπτυξης </w:t>
      </w:r>
      <w:r w:rsidR="00D427AD" w:rsidRPr="009461F6">
        <w:rPr>
          <w:rFonts w:ascii="Verdana" w:hAnsi="Verdana" w:cstheme="minorHAnsi"/>
          <w:sz w:val="20"/>
          <w:szCs w:val="20"/>
        </w:rPr>
        <w:t>οι οποίοι</w:t>
      </w:r>
      <w:r w:rsidR="00B74018" w:rsidRPr="009461F6">
        <w:rPr>
          <w:rFonts w:ascii="Verdana" w:hAnsi="Verdana" w:cstheme="minorHAnsi"/>
          <w:sz w:val="20"/>
          <w:szCs w:val="20"/>
        </w:rPr>
        <w:t>, όταν αξιοποιούνται υπεύθυνα, μπορούν να οδηγήσουν σε οικονομική ευημερία, η Γαλάζια Οικονομία επιδιώκει να αντιμετωπίσει τις παγκόσμιες, περιβαλλοντικές, οικονομικές και κοινωνικές προκλήσεις που προέκυψαν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τις τελευταίες δεκαετίες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λόγω της ραγδαίας ανάπτυξης της τεχνολογίας και της βιομηχανίας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αλλά και της αλόγιστης χρήσης πόρων και γης από τον άνθρωπο.</w:t>
      </w:r>
    </w:p>
    <w:p w14:paraId="7586BA26" w14:textId="65BCCC81" w:rsidR="00B74018" w:rsidRPr="009461F6" w:rsidRDefault="00B74018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Η ΟΤΔ Αναπτυξιακή Πάρνωνα Α.Ε. Α.Ο.Τ.Α., στο πλαίσιο του Μέτρου 4.3 του τοπικού προγράμματος LEADER/CLLD 2014-2020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A63D43" w:rsidRPr="009461F6">
        <w:rPr>
          <w:rFonts w:ascii="Verdana" w:hAnsi="Verdana" w:cstheme="minorHAnsi"/>
          <w:sz w:val="20"/>
          <w:szCs w:val="20"/>
        </w:rPr>
        <w:t xml:space="preserve"> </w:t>
      </w:r>
      <w:r w:rsidRPr="009461F6">
        <w:rPr>
          <w:rFonts w:ascii="Verdana" w:hAnsi="Verdana" w:cstheme="minorHAnsi"/>
          <w:sz w:val="20"/>
          <w:szCs w:val="20"/>
        </w:rPr>
        <w:t>συμμετέχει στην υλοποίηση του Σχεδίου Διακρατικής Συνεργασίας (ΣΔΣ) με τίτλο «Δίκτυο Θερμοκοιτίδων Γαλάζιας Ανάπτυξης» (“</w:t>
      </w:r>
      <w:proofErr w:type="spellStart"/>
      <w:r w:rsidRPr="009461F6">
        <w:rPr>
          <w:rFonts w:ascii="Verdana" w:hAnsi="Verdana" w:cstheme="minorHAnsi"/>
          <w:sz w:val="20"/>
          <w:szCs w:val="20"/>
        </w:rPr>
        <w:t>Blue</w:t>
      </w:r>
      <w:proofErr w:type="spellEnd"/>
      <w:r w:rsidRPr="009461F6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9461F6">
        <w:rPr>
          <w:rFonts w:ascii="Verdana" w:hAnsi="Verdana" w:cstheme="minorHAnsi"/>
          <w:sz w:val="20"/>
          <w:szCs w:val="20"/>
        </w:rPr>
        <w:t>Growth</w:t>
      </w:r>
      <w:proofErr w:type="spellEnd"/>
      <w:r w:rsidRPr="009461F6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9461F6">
        <w:rPr>
          <w:rFonts w:ascii="Verdana" w:hAnsi="Verdana" w:cstheme="minorHAnsi"/>
          <w:sz w:val="20"/>
          <w:szCs w:val="20"/>
        </w:rPr>
        <w:t>Incubators</w:t>
      </w:r>
      <w:proofErr w:type="spellEnd"/>
      <w:r w:rsidRPr="009461F6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9461F6">
        <w:rPr>
          <w:rFonts w:ascii="Verdana" w:hAnsi="Verdana" w:cstheme="minorHAnsi"/>
          <w:sz w:val="20"/>
          <w:szCs w:val="20"/>
        </w:rPr>
        <w:t>Network</w:t>
      </w:r>
      <w:proofErr w:type="spellEnd"/>
      <w:r w:rsidRPr="009461F6">
        <w:rPr>
          <w:rFonts w:ascii="Verdana" w:hAnsi="Verdana" w:cstheme="minorHAnsi"/>
          <w:sz w:val="20"/>
          <w:szCs w:val="20"/>
        </w:rPr>
        <w:t>”).</w:t>
      </w:r>
    </w:p>
    <w:p w14:paraId="4CA02E21" w14:textId="39B43CE5" w:rsidR="00AF4F09" w:rsidRPr="009461F6" w:rsidRDefault="004F6B9F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</w:t>
      </w:r>
      <w:r w:rsidR="00B74018" w:rsidRPr="009461F6">
        <w:rPr>
          <w:rFonts w:ascii="Verdana" w:hAnsi="Verdana" w:cstheme="minorHAnsi"/>
          <w:sz w:val="20"/>
          <w:szCs w:val="20"/>
        </w:rPr>
        <w:t>Στο Σχέδιο Διακρατικής Συνεργασίας LEADER/CLLD 2014-2020 συμμετέχουν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συνολικά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επτά (7) εταίροι ΟΤΔ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από δύο (2) ευρωπαϊκές χώρες, με την ΟΤΔ «Δίκτυο Συνεργασίας Δήμων ΠΕ Νήσων Αττικής» (Ελλάδα) να έχει οριστεί ως η Συντονίστρια ΟΤΔ του Σχεδίου (</w:t>
      </w:r>
      <w:proofErr w:type="spellStart"/>
      <w:r w:rsidR="00B74018" w:rsidRPr="009461F6">
        <w:rPr>
          <w:rFonts w:ascii="Verdana" w:hAnsi="Verdana" w:cstheme="minorHAnsi"/>
          <w:sz w:val="20"/>
          <w:szCs w:val="20"/>
        </w:rPr>
        <w:t>project</w:t>
      </w:r>
      <w:proofErr w:type="spellEnd"/>
      <w:r w:rsidR="00B74018" w:rsidRPr="009461F6">
        <w:rPr>
          <w:rFonts w:ascii="Verdana" w:hAnsi="Verdana" w:cstheme="minorHAnsi"/>
          <w:sz w:val="20"/>
          <w:szCs w:val="20"/>
        </w:rPr>
        <w:t xml:space="preserve"> leader). Οι λοιποί συμμετέχοντες εταίροι, πέραν του Συντονιστή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B74018" w:rsidRPr="009461F6">
        <w:rPr>
          <w:rFonts w:ascii="Verdana" w:hAnsi="Verdana" w:cstheme="minorHAnsi"/>
          <w:sz w:val="20"/>
          <w:szCs w:val="20"/>
        </w:rPr>
        <w:t xml:space="preserve"> είναι πέντε (5) ΟΤΔ από την Ελλάδα και μία (1) ΟΤΔ από την Βουλγαρία.</w:t>
      </w:r>
    </w:p>
    <w:p w14:paraId="203E114F" w14:textId="1E104C18" w:rsidR="00112569" w:rsidRPr="009461F6" w:rsidRDefault="00112569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Στην εισήγηση παρουσιάστηκαν οι προκλήσεις και οι ευκαιρίες από την νέα προγραμματική περίοδο και την ανάγκη για την κατάρτιση της νέας τοπικής στρατηγικής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Pr="009461F6">
        <w:rPr>
          <w:rFonts w:ascii="Verdana" w:hAnsi="Verdana" w:cstheme="minorHAnsi"/>
          <w:sz w:val="20"/>
          <w:szCs w:val="20"/>
        </w:rPr>
        <w:t xml:space="preserve"> σε μία εκτεταμένη αλιευτική ζώνη </w:t>
      </w:r>
      <w:r w:rsidR="005519DB" w:rsidRPr="009461F6">
        <w:rPr>
          <w:rFonts w:ascii="Verdana" w:hAnsi="Verdana" w:cstheme="minorHAnsi"/>
          <w:sz w:val="20"/>
          <w:szCs w:val="20"/>
        </w:rPr>
        <w:t>ό</w:t>
      </w:r>
      <w:r w:rsidRPr="009461F6">
        <w:rPr>
          <w:rFonts w:ascii="Verdana" w:hAnsi="Verdana" w:cstheme="minorHAnsi"/>
          <w:sz w:val="20"/>
          <w:szCs w:val="20"/>
        </w:rPr>
        <w:t>που περιλαμβάνει τα Νησιά της Αττικής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Pr="009461F6">
        <w:rPr>
          <w:rFonts w:ascii="Verdana" w:hAnsi="Verdana" w:cstheme="minorHAnsi"/>
          <w:sz w:val="20"/>
          <w:szCs w:val="20"/>
        </w:rPr>
        <w:t xml:space="preserve"> την Ανατολική Πελοπόννησο και τη Μεσσηνία.</w:t>
      </w:r>
    </w:p>
    <w:p w14:paraId="2D04E98C" w14:textId="40EE8B89" w:rsidR="004F6B9F" w:rsidRPr="009461F6" w:rsidRDefault="00B74018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Τον λόγο πήρε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Pr="009461F6">
        <w:rPr>
          <w:rFonts w:ascii="Verdana" w:hAnsi="Verdana" w:cstheme="minorHAnsi"/>
          <w:sz w:val="20"/>
          <w:szCs w:val="20"/>
        </w:rPr>
        <w:t xml:space="preserve"> αμέσως μετά</w:t>
      </w:r>
      <w:r w:rsidR="005519DB" w:rsidRPr="009461F6">
        <w:rPr>
          <w:rFonts w:ascii="Verdana" w:hAnsi="Verdana" w:cstheme="minorHAnsi"/>
          <w:sz w:val="20"/>
          <w:szCs w:val="20"/>
        </w:rPr>
        <w:t xml:space="preserve">, </w:t>
      </w:r>
      <w:r w:rsidRPr="009461F6">
        <w:rPr>
          <w:rFonts w:ascii="Verdana" w:hAnsi="Verdana" w:cstheme="minorHAnsi"/>
          <w:sz w:val="20"/>
          <w:szCs w:val="20"/>
        </w:rPr>
        <w:t xml:space="preserve">ο κος </w:t>
      </w:r>
      <w:r w:rsidR="00195AD0" w:rsidRPr="009461F6">
        <w:rPr>
          <w:rFonts w:ascii="Verdana" w:hAnsi="Verdana" w:cstheme="minorHAnsi"/>
          <w:b/>
          <w:bCs/>
          <w:sz w:val="20"/>
          <w:szCs w:val="20"/>
        </w:rPr>
        <w:t xml:space="preserve">Ιωάννης </w:t>
      </w:r>
      <w:r w:rsidRPr="009461F6">
        <w:rPr>
          <w:rFonts w:ascii="Verdana" w:hAnsi="Verdana" w:cstheme="minorHAnsi"/>
          <w:b/>
          <w:bCs/>
          <w:sz w:val="20"/>
          <w:szCs w:val="20"/>
        </w:rPr>
        <w:t>Κωστόπουλος</w:t>
      </w:r>
      <w:r w:rsidRPr="009461F6">
        <w:rPr>
          <w:rFonts w:ascii="Verdana" w:hAnsi="Verdana" w:cstheme="minorHAnsi"/>
          <w:sz w:val="20"/>
          <w:szCs w:val="20"/>
        </w:rPr>
        <w:t xml:space="preserve">, Σύμβουλος Πληροφορικής και Νέων Τεχνολογιών, </w:t>
      </w:r>
      <w:r w:rsidR="005519DB" w:rsidRPr="009461F6">
        <w:rPr>
          <w:rFonts w:ascii="Verdana" w:hAnsi="Verdana" w:cstheme="minorHAnsi"/>
          <w:sz w:val="20"/>
          <w:szCs w:val="20"/>
        </w:rPr>
        <w:t>ο οποίος</w:t>
      </w:r>
      <w:r w:rsidRPr="009461F6">
        <w:rPr>
          <w:rFonts w:ascii="Verdana" w:hAnsi="Verdana" w:cstheme="minorHAnsi"/>
          <w:sz w:val="20"/>
          <w:szCs w:val="20"/>
        </w:rPr>
        <w:t xml:space="preserve"> παρουσίασε τη μελέτη του</w:t>
      </w:r>
      <w:r w:rsidR="005519DB" w:rsidRPr="009461F6">
        <w:rPr>
          <w:rFonts w:ascii="Verdana" w:hAnsi="Verdana" w:cstheme="minorHAnsi"/>
          <w:sz w:val="20"/>
          <w:szCs w:val="20"/>
        </w:rPr>
        <w:t xml:space="preserve"> με τίτλο:</w:t>
      </w:r>
      <w:r w:rsidRPr="009461F6">
        <w:rPr>
          <w:rFonts w:ascii="Verdana" w:hAnsi="Verdana" w:cstheme="minorHAnsi"/>
          <w:sz w:val="20"/>
          <w:szCs w:val="20"/>
        </w:rPr>
        <w:t xml:space="preserve"> «Σχεδιάζοντας το έξυπνο λιμάνι του μέλλοντος». </w:t>
      </w:r>
      <w:r w:rsidR="005519DB" w:rsidRPr="009461F6">
        <w:rPr>
          <w:rFonts w:ascii="Verdana" w:hAnsi="Verdana" w:cstheme="minorHAnsi"/>
          <w:sz w:val="20"/>
          <w:szCs w:val="20"/>
        </w:rPr>
        <w:t>Πρόκειται για ν</w:t>
      </w:r>
      <w:r w:rsidR="00692BBA" w:rsidRPr="009461F6">
        <w:rPr>
          <w:rFonts w:ascii="Verdana" w:hAnsi="Verdana" w:cstheme="minorHAnsi"/>
          <w:sz w:val="20"/>
          <w:szCs w:val="20"/>
        </w:rPr>
        <w:t>έες και καινοτόμες τεχνολογίες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692BBA" w:rsidRPr="009461F6">
        <w:rPr>
          <w:rFonts w:ascii="Verdana" w:hAnsi="Verdana" w:cstheme="minorHAnsi"/>
          <w:sz w:val="20"/>
          <w:szCs w:val="20"/>
        </w:rPr>
        <w:t xml:space="preserve"> που μπορούν να εφαρμοστούν στα λιμάνια και</w:t>
      </w:r>
      <w:r w:rsidR="005519DB" w:rsidRPr="009461F6">
        <w:rPr>
          <w:rFonts w:ascii="Verdana" w:hAnsi="Verdana" w:cstheme="minorHAnsi"/>
          <w:sz w:val="20"/>
          <w:szCs w:val="20"/>
        </w:rPr>
        <w:t xml:space="preserve"> </w:t>
      </w:r>
      <w:r w:rsidR="00692BBA" w:rsidRPr="009461F6">
        <w:rPr>
          <w:rFonts w:ascii="Verdana" w:hAnsi="Verdana" w:cstheme="minorHAnsi"/>
          <w:sz w:val="20"/>
          <w:szCs w:val="20"/>
        </w:rPr>
        <w:t>να προσφέρουν υψηλής ποιότητας υπηρεσίες προς τους επισκέπτες</w:t>
      </w:r>
      <w:r w:rsidR="005519DB" w:rsidRPr="009461F6">
        <w:rPr>
          <w:rFonts w:ascii="Verdana" w:hAnsi="Verdana" w:cstheme="minorHAnsi"/>
          <w:sz w:val="20"/>
          <w:szCs w:val="20"/>
        </w:rPr>
        <w:t>,</w:t>
      </w:r>
      <w:r w:rsidR="00692BBA" w:rsidRPr="009461F6">
        <w:rPr>
          <w:rFonts w:ascii="Verdana" w:hAnsi="Verdana" w:cstheme="minorHAnsi"/>
          <w:sz w:val="20"/>
          <w:szCs w:val="20"/>
        </w:rPr>
        <w:t xml:space="preserve"> αλλά και καλύτερη</w:t>
      </w:r>
      <w:r w:rsidR="00A63D43" w:rsidRPr="009461F6">
        <w:rPr>
          <w:rFonts w:ascii="Verdana" w:hAnsi="Verdana" w:cstheme="minorHAnsi"/>
          <w:sz w:val="20"/>
          <w:szCs w:val="20"/>
        </w:rPr>
        <w:t xml:space="preserve"> </w:t>
      </w:r>
      <w:r w:rsidR="00692BBA" w:rsidRPr="009461F6">
        <w:rPr>
          <w:rFonts w:ascii="Verdana" w:hAnsi="Verdana" w:cstheme="minorHAnsi"/>
          <w:sz w:val="20"/>
          <w:szCs w:val="20"/>
        </w:rPr>
        <w:t xml:space="preserve">οργάνωση και </w:t>
      </w:r>
      <w:r w:rsidR="00E80DA1" w:rsidRPr="009461F6">
        <w:rPr>
          <w:rFonts w:ascii="Verdana" w:hAnsi="Verdana" w:cstheme="minorHAnsi"/>
          <w:sz w:val="20"/>
          <w:szCs w:val="20"/>
        </w:rPr>
        <w:t>λειτουργία</w:t>
      </w:r>
      <w:r w:rsidR="00692BBA" w:rsidRPr="009461F6">
        <w:rPr>
          <w:rFonts w:ascii="Verdana" w:hAnsi="Verdana" w:cstheme="minorHAnsi"/>
          <w:sz w:val="20"/>
          <w:szCs w:val="20"/>
        </w:rPr>
        <w:t xml:space="preserve"> στους δημόσιους φορείς.</w:t>
      </w:r>
      <w:r w:rsidR="00E80DA1" w:rsidRPr="009461F6">
        <w:rPr>
          <w:rFonts w:ascii="Verdana" w:hAnsi="Verdana" w:cstheme="minorHAnsi"/>
          <w:sz w:val="20"/>
          <w:szCs w:val="20"/>
        </w:rPr>
        <w:t xml:space="preserve"> </w:t>
      </w:r>
      <w:r w:rsidR="005519DB" w:rsidRPr="009461F6">
        <w:rPr>
          <w:rFonts w:ascii="Verdana" w:hAnsi="Verdana" w:cstheme="minorHAnsi"/>
          <w:sz w:val="20"/>
          <w:szCs w:val="20"/>
        </w:rPr>
        <w:t>Στόχο</w:t>
      </w:r>
      <w:r w:rsidR="00A15F57" w:rsidRPr="009461F6">
        <w:rPr>
          <w:rFonts w:ascii="Verdana" w:hAnsi="Verdana" w:cstheme="minorHAnsi"/>
          <w:sz w:val="20"/>
          <w:szCs w:val="20"/>
        </w:rPr>
        <w:t>ς</w:t>
      </w:r>
      <w:r w:rsidR="005519DB" w:rsidRPr="009461F6">
        <w:rPr>
          <w:rFonts w:ascii="Verdana" w:hAnsi="Verdana" w:cstheme="minorHAnsi"/>
          <w:sz w:val="20"/>
          <w:szCs w:val="20"/>
        </w:rPr>
        <w:t xml:space="preserve"> είναι να ξεπεραστεί η</w:t>
      </w:r>
      <w:r w:rsidR="00E80DA1" w:rsidRPr="009461F6">
        <w:rPr>
          <w:rFonts w:ascii="Verdana" w:hAnsi="Verdana" w:cstheme="minorHAnsi"/>
          <w:sz w:val="20"/>
          <w:szCs w:val="20"/>
        </w:rPr>
        <w:t xml:space="preserve"> χρονοβόρα γραφειοκρατία, </w:t>
      </w:r>
      <w:r w:rsidR="00A15F57" w:rsidRPr="009461F6">
        <w:rPr>
          <w:rFonts w:ascii="Verdana" w:hAnsi="Verdana" w:cstheme="minorHAnsi"/>
          <w:sz w:val="20"/>
          <w:szCs w:val="20"/>
        </w:rPr>
        <w:t xml:space="preserve">τα </w:t>
      </w:r>
      <w:r w:rsidR="00E80DA1" w:rsidRPr="009461F6">
        <w:rPr>
          <w:rFonts w:ascii="Verdana" w:hAnsi="Verdana" w:cstheme="minorHAnsi"/>
          <w:sz w:val="20"/>
          <w:szCs w:val="20"/>
        </w:rPr>
        <w:t xml:space="preserve">λάθη και </w:t>
      </w:r>
      <w:r w:rsidR="00A15F57" w:rsidRPr="009461F6">
        <w:rPr>
          <w:rFonts w:ascii="Verdana" w:hAnsi="Verdana" w:cstheme="minorHAnsi"/>
          <w:sz w:val="20"/>
          <w:szCs w:val="20"/>
        </w:rPr>
        <w:t xml:space="preserve">οι </w:t>
      </w:r>
      <w:r w:rsidR="00E80DA1" w:rsidRPr="009461F6">
        <w:rPr>
          <w:rFonts w:ascii="Verdana" w:hAnsi="Verdana" w:cstheme="minorHAnsi"/>
          <w:sz w:val="20"/>
          <w:szCs w:val="20"/>
        </w:rPr>
        <w:t xml:space="preserve">παραλείψεις του παρελθόντος, </w:t>
      </w:r>
      <w:r w:rsidR="00A15F57" w:rsidRPr="009461F6">
        <w:rPr>
          <w:rFonts w:ascii="Verdana" w:hAnsi="Verdana" w:cstheme="minorHAnsi"/>
          <w:sz w:val="20"/>
          <w:szCs w:val="20"/>
        </w:rPr>
        <w:t xml:space="preserve">καθώς επίσης και η </w:t>
      </w:r>
      <w:r w:rsidR="00E80DA1" w:rsidRPr="009461F6">
        <w:rPr>
          <w:rFonts w:ascii="Verdana" w:hAnsi="Verdana" w:cstheme="minorHAnsi"/>
          <w:sz w:val="20"/>
          <w:szCs w:val="20"/>
        </w:rPr>
        <w:t xml:space="preserve">μείωση του κόστους και 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της θαλάσσιας ρύπανσης. Ο επισκέπτης θα </w:t>
      </w:r>
      <w:r w:rsidR="00A15F57" w:rsidRPr="009461F6">
        <w:rPr>
          <w:rFonts w:ascii="Verdana" w:hAnsi="Verdana" w:cstheme="minorHAnsi"/>
          <w:sz w:val="20"/>
          <w:szCs w:val="20"/>
        </w:rPr>
        <w:t>είναι σε θέση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 να γνωρίζει τις διαθέσιμες θέσεις σε κάθε λιμάνι</w:t>
      </w:r>
      <w:r w:rsidR="00A15F57" w:rsidRPr="009461F6">
        <w:rPr>
          <w:rFonts w:ascii="Verdana" w:hAnsi="Verdana" w:cstheme="minorHAnsi"/>
          <w:sz w:val="20"/>
          <w:szCs w:val="20"/>
        </w:rPr>
        <w:t xml:space="preserve">, </w:t>
      </w:r>
      <w:r w:rsidR="00CD0F1E" w:rsidRPr="009461F6">
        <w:rPr>
          <w:rFonts w:ascii="Verdana" w:hAnsi="Verdana" w:cstheme="minorHAnsi"/>
          <w:sz w:val="20"/>
          <w:szCs w:val="20"/>
        </w:rPr>
        <w:t>το κόστος</w:t>
      </w:r>
      <w:r w:rsidR="00A15F57" w:rsidRPr="009461F6">
        <w:rPr>
          <w:rFonts w:ascii="Verdana" w:hAnsi="Verdana" w:cstheme="minorHAnsi"/>
          <w:sz w:val="20"/>
          <w:szCs w:val="20"/>
        </w:rPr>
        <w:t xml:space="preserve"> και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 </w:t>
      </w:r>
      <w:r w:rsidR="00A15F57" w:rsidRPr="009461F6">
        <w:rPr>
          <w:rFonts w:ascii="Verdana" w:hAnsi="Verdana" w:cstheme="minorHAnsi"/>
          <w:sz w:val="20"/>
          <w:szCs w:val="20"/>
        </w:rPr>
        <w:t xml:space="preserve">επιπλέον, 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με την </w:t>
      </w:r>
      <w:r w:rsidR="00CD0F1E" w:rsidRPr="009461F6">
        <w:rPr>
          <w:rFonts w:ascii="Verdana" w:hAnsi="Verdana" w:cstheme="minorHAnsi"/>
          <w:sz w:val="20"/>
          <w:szCs w:val="20"/>
        </w:rPr>
        <w:lastRenderedPageBreak/>
        <w:t>εφαρμογή στο κινητό του τηλέφωνο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 θα μπορεί να κάνει</w:t>
      </w:r>
      <w:r w:rsidR="00A63D43" w:rsidRPr="009461F6">
        <w:rPr>
          <w:rFonts w:ascii="Verdana" w:hAnsi="Verdana" w:cstheme="minorHAnsi"/>
          <w:sz w:val="20"/>
          <w:szCs w:val="20"/>
        </w:rPr>
        <w:t xml:space="preserve"> </w:t>
      </w:r>
      <w:r w:rsidR="00446D26" w:rsidRPr="009461F6">
        <w:rPr>
          <w:rFonts w:ascii="Verdana" w:hAnsi="Verdana" w:cstheme="minorHAnsi"/>
          <w:sz w:val="20"/>
          <w:szCs w:val="20"/>
        </w:rPr>
        <w:t>άμεσα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 τις πληρωμές και τον προγραμματισμό του ανεφοδιασμού του (</w:t>
      </w:r>
      <w:r w:rsidR="004F6B9F" w:rsidRPr="009461F6">
        <w:rPr>
          <w:rFonts w:ascii="Verdana" w:hAnsi="Verdana" w:cstheme="minorHAnsi"/>
          <w:sz w:val="20"/>
          <w:szCs w:val="20"/>
        </w:rPr>
        <w:t>καύσιμα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, νερό </w:t>
      </w:r>
      <w:r w:rsidR="00A15F57" w:rsidRPr="009461F6">
        <w:rPr>
          <w:rFonts w:ascii="Verdana" w:hAnsi="Verdana" w:cstheme="minorHAnsi"/>
          <w:sz w:val="20"/>
          <w:szCs w:val="20"/>
        </w:rPr>
        <w:t>κτλ.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). </w:t>
      </w:r>
      <w:r w:rsidR="00A15F57" w:rsidRPr="009461F6">
        <w:rPr>
          <w:rFonts w:ascii="Verdana" w:hAnsi="Verdana" w:cstheme="minorHAnsi"/>
          <w:sz w:val="20"/>
          <w:szCs w:val="20"/>
        </w:rPr>
        <w:t>Επιπρόσθετα, και ο</w:t>
      </w:r>
      <w:r w:rsidR="00CD0F1E" w:rsidRPr="009461F6">
        <w:rPr>
          <w:rFonts w:ascii="Verdana" w:hAnsi="Verdana" w:cstheme="minorHAnsi"/>
          <w:sz w:val="20"/>
          <w:szCs w:val="20"/>
        </w:rPr>
        <w:t>ι λιμενικές αρχές</w:t>
      </w:r>
      <w:r w:rsidR="00F84E52">
        <w:rPr>
          <w:rFonts w:ascii="Verdana" w:hAnsi="Verdana" w:cstheme="minorHAnsi"/>
          <w:sz w:val="20"/>
          <w:szCs w:val="20"/>
        </w:rPr>
        <w:t>,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 </w:t>
      </w:r>
      <w:r w:rsidR="00A15F57" w:rsidRPr="009461F6">
        <w:rPr>
          <w:rFonts w:ascii="Verdana" w:hAnsi="Verdana" w:cstheme="minorHAnsi"/>
          <w:sz w:val="20"/>
          <w:szCs w:val="20"/>
        </w:rPr>
        <w:t>χάρη σ</w:t>
      </w:r>
      <w:r w:rsidR="00CD0F1E" w:rsidRPr="009461F6">
        <w:rPr>
          <w:rFonts w:ascii="Verdana" w:hAnsi="Verdana" w:cstheme="minorHAnsi"/>
          <w:sz w:val="20"/>
          <w:szCs w:val="20"/>
        </w:rPr>
        <w:t>τα νέα τεχνολογικά «εργαλεία»</w:t>
      </w:r>
      <w:r w:rsidR="00F84E52">
        <w:rPr>
          <w:rFonts w:ascii="Verdana" w:hAnsi="Verdana" w:cstheme="minorHAnsi"/>
          <w:sz w:val="20"/>
          <w:szCs w:val="20"/>
        </w:rPr>
        <w:t>,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 θα μπορούν να ελέγχουν τα επίπεδα ρύπανσης κάθε σκάφους και την ακριβή του θέση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 σε περίπτωση ατυχήματος.</w:t>
      </w:r>
    </w:p>
    <w:p w14:paraId="3080623F" w14:textId="2669A7B0" w:rsidR="00CD0F1E" w:rsidRPr="009461F6" w:rsidRDefault="004F6B9F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Ο κος </w:t>
      </w:r>
      <w:r w:rsidR="00195AD0" w:rsidRPr="009461F6">
        <w:rPr>
          <w:rFonts w:ascii="Verdana" w:hAnsi="Verdana" w:cstheme="minorHAnsi"/>
          <w:b/>
          <w:bCs/>
          <w:sz w:val="20"/>
          <w:szCs w:val="20"/>
        </w:rPr>
        <w:t xml:space="preserve">Γεώργιος </w:t>
      </w:r>
      <w:proofErr w:type="spellStart"/>
      <w:r w:rsidR="00CD0F1E" w:rsidRPr="009461F6">
        <w:rPr>
          <w:rFonts w:ascii="Verdana" w:hAnsi="Verdana" w:cstheme="minorHAnsi"/>
          <w:b/>
          <w:bCs/>
          <w:sz w:val="20"/>
          <w:szCs w:val="20"/>
        </w:rPr>
        <w:t>Σαρελάκος</w:t>
      </w:r>
      <w:proofErr w:type="spellEnd"/>
      <w:r w:rsidR="00A63D43" w:rsidRPr="009461F6">
        <w:rPr>
          <w:rFonts w:ascii="Verdana" w:hAnsi="Verdana" w:cstheme="minorHAnsi"/>
          <w:b/>
          <w:bCs/>
          <w:sz w:val="20"/>
          <w:szCs w:val="20"/>
        </w:rPr>
        <w:t>,</w:t>
      </w:r>
      <w:r w:rsidR="00CD0F1E" w:rsidRPr="009461F6">
        <w:rPr>
          <w:rFonts w:ascii="Verdana" w:hAnsi="Verdana" w:cstheme="minorHAnsi"/>
          <w:sz w:val="20"/>
          <w:szCs w:val="20"/>
        </w:rPr>
        <w:t xml:space="preserve"> ο επόμενος </w:t>
      </w:r>
      <w:r w:rsidR="00630355" w:rsidRPr="009461F6">
        <w:rPr>
          <w:rFonts w:ascii="Verdana" w:hAnsi="Verdana" w:cstheme="minorHAnsi"/>
          <w:sz w:val="20"/>
          <w:szCs w:val="20"/>
        </w:rPr>
        <w:t>εισηγητής</w:t>
      </w:r>
      <w:r w:rsidR="00A15F57" w:rsidRPr="009461F6">
        <w:rPr>
          <w:rFonts w:ascii="Verdana" w:hAnsi="Verdana" w:cstheme="minorHAnsi"/>
          <w:sz w:val="20"/>
          <w:szCs w:val="20"/>
        </w:rPr>
        <w:t xml:space="preserve">, 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παρουσίασε τη δράση της ΜΚΟ “Aegean </w:t>
      </w:r>
      <w:r w:rsidR="00195AD0" w:rsidRPr="009461F6">
        <w:rPr>
          <w:rFonts w:ascii="Verdana" w:hAnsi="Verdana" w:cstheme="minorHAnsi"/>
          <w:sz w:val="20"/>
          <w:szCs w:val="20"/>
          <w:lang w:val="en-US"/>
        </w:rPr>
        <w:t>R</w:t>
      </w:r>
      <w:proofErr w:type="spellStart"/>
      <w:r w:rsidR="00630355" w:rsidRPr="009461F6">
        <w:rPr>
          <w:rFonts w:ascii="Verdana" w:hAnsi="Verdana" w:cstheme="minorHAnsi"/>
          <w:sz w:val="20"/>
          <w:szCs w:val="20"/>
        </w:rPr>
        <w:t>ebreath</w:t>
      </w:r>
      <w:proofErr w:type="spellEnd"/>
      <w:r w:rsidR="00630355" w:rsidRPr="009461F6">
        <w:rPr>
          <w:rFonts w:ascii="Verdana" w:hAnsi="Verdana" w:cstheme="minorHAnsi"/>
          <w:sz w:val="20"/>
          <w:szCs w:val="20"/>
        </w:rPr>
        <w:t>”.</w:t>
      </w:r>
      <w:r w:rsidR="00A63D43" w:rsidRPr="009461F6">
        <w:rPr>
          <w:rFonts w:ascii="Verdana" w:hAnsi="Verdana" w:cstheme="minorHAnsi"/>
          <w:sz w:val="20"/>
          <w:szCs w:val="20"/>
        </w:rPr>
        <w:t xml:space="preserve"> 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Η Aegean </w:t>
      </w:r>
      <w:proofErr w:type="spellStart"/>
      <w:r w:rsidR="00630355" w:rsidRPr="009461F6">
        <w:rPr>
          <w:rFonts w:ascii="Verdana" w:hAnsi="Verdana" w:cstheme="minorHAnsi"/>
          <w:sz w:val="20"/>
          <w:szCs w:val="20"/>
        </w:rPr>
        <w:t>Rebreath</w:t>
      </w:r>
      <w:proofErr w:type="spellEnd"/>
      <w:r w:rsidR="00630355" w:rsidRPr="009461F6">
        <w:rPr>
          <w:rFonts w:ascii="Verdana" w:hAnsi="Verdana" w:cstheme="minorHAnsi"/>
          <w:sz w:val="20"/>
          <w:szCs w:val="20"/>
        </w:rPr>
        <w:t>, μέσω των δράσεων της, φιλοδοξεί να εισάγει μια νέα κουλτούρα σχετικά με τη μείωση της κατανάλωσης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 αλλά και την ανακύκλωση ή </w:t>
      </w:r>
      <w:proofErr w:type="spellStart"/>
      <w:r w:rsidR="00630355" w:rsidRPr="009461F6">
        <w:rPr>
          <w:rFonts w:ascii="Verdana" w:hAnsi="Verdana" w:cstheme="minorHAnsi"/>
          <w:sz w:val="20"/>
          <w:szCs w:val="20"/>
        </w:rPr>
        <w:t>επαναξιοποίηση</w:t>
      </w:r>
      <w:proofErr w:type="spellEnd"/>
      <w:r w:rsidR="00630355" w:rsidRPr="009461F6">
        <w:rPr>
          <w:rFonts w:ascii="Verdana" w:hAnsi="Verdana" w:cstheme="minorHAnsi"/>
          <w:sz w:val="20"/>
          <w:szCs w:val="20"/>
        </w:rPr>
        <w:t xml:space="preserve"> των θαλάσσιων απορριμμάτων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 στο πλαίσιο των αρχών της κυκλικής οικονομίας. Στόχος της είναι να γίνει ευρέως αντιληπτή η σημασία που έχει η προστασία των θαλασσών για τα οικοσυστήματα, την οικονομία και την κοινωνία. Το 2021 η Aegean </w:t>
      </w:r>
      <w:proofErr w:type="spellStart"/>
      <w:r w:rsidR="00630355" w:rsidRPr="009461F6">
        <w:rPr>
          <w:rFonts w:ascii="Verdana" w:hAnsi="Verdana" w:cstheme="minorHAnsi"/>
          <w:sz w:val="20"/>
          <w:szCs w:val="20"/>
        </w:rPr>
        <w:t>Rebreath</w:t>
      </w:r>
      <w:proofErr w:type="spellEnd"/>
      <w:r w:rsidR="00630355" w:rsidRPr="009461F6">
        <w:rPr>
          <w:rFonts w:ascii="Verdana" w:hAnsi="Verdana" w:cstheme="minorHAnsi"/>
          <w:sz w:val="20"/>
          <w:szCs w:val="20"/>
        </w:rPr>
        <w:t>, στη βάση των μνημονίων συνεργασίας με τους Δήμους που έχουν εγκαταστήσει Σταθμούς Συλλογής Θαλάσσιων Απορριμμάτων, δημιούργησε το Δίκτυο “Μπλε” Δήμων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 με δωρεά του Ιδρύματος Σταύρος Νιάρχος (ΙΣΝ)</w:t>
      </w:r>
      <w:r w:rsidR="00195AD0" w:rsidRPr="009461F6">
        <w:rPr>
          <w:rFonts w:ascii="Verdana" w:hAnsi="Verdana" w:cstheme="minorHAnsi"/>
          <w:sz w:val="20"/>
          <w:szCs w:val="20"/>
        </w:rPr>
        <w:t>, το πρώτο εθνικό δίκτυο δήμων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195AD0" w:rsidRPr="009461F6">
        <w:rPr>
          <w:rFonts w:ascii="Verdana" w:hAnsi="Verdana" w:cstheme="minorHAnsi"/>
          <w:sz w:val="20"/>
          <w:szCs w:val="20"/>
        </w:rPr>
        <w:t xml:space="preserve"> που εστιάζει στην προστασία του θαλάσσιου περιβάλλοντος, υπό την αιγίδα του Υπουργείου Περιβάλλοντος και Ενέργειας.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 Σήμερα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 το Δίκτυο αποτελείται από 15 μέλη-δήμους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 ανά την Ελλάδα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630355" w:rsidRPr="009461F6">
        <w:rPr>
          <w:rFonts w:ascii="Verdana" w:hAnsi="Verdana" w:cstheme="minorHAnsi"/>
          <w:sz w:val="20"/>
          <w:szCs w:val="20"/>
        </w:rPr>
        <w:t xml:space="preserve"> και συντονίζεται από τον οργανισμό.</w:t>
      </w:r>
    </w:p>
    <w:p w14:paraId="4845E22E" w14:textId="0F057029" w:rsidR="00195AD0" w:rsidRPr="009461F6" w:rsidRDefault="004F6B9F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</w:t>
      </w:r>
      <w:r w:rsidR="00195AD0" w:rsidRPr="009461F6">
        <w:rPr>
          <w:rFonts w:ascii="Verdana" w:hAnsi="Verdana" w:cstheme="minorHAnsi"/>
          <w:sz w:val="20"/>
          <w:szCs w:val="20"/>
        </w:rPr>
        <w:t>Στη συνέχεια</w:t>
      </w:r>
      <w:r w:rsidR="00A15F57" w:rsidRPr="009461F6">
        <w:rPr>
          <w:rFonts w:ascii="Verdana" w:hAnsi="Verdana" w:cstheme="minorHAnsi"/>
          <w:sz w:val="20"/>
          <w:szCs w:val="20"/>
        </w:rPr>
        <w:t>,</w:t>
      </w:r>
      <w:r w:rsidR="00195AD0" w:rsidRPr="009461F6">
        <w:rPr>
          <w:rFonts w:ascii="Verdana" w:hAnsi="Verdana" w:cstheme="minorHAnsi"/>
          <w:sz w:val="20"/>
          <w:szCs w:val="20"/>
        </w:rPr>
        <w:t xml:space="preserve"> ο κος </w:t>
      </w:r>
      <w:r w:rsidR="00195AD0" w:rsidRPr="009461F6">
        <w:rPr>
          <w:rFonts w:ascii="Verdana" w:hAnsi="Verdana" w:cstheme="minorHAnsi"/>
          <w:b/>
          <w:bCs/>
          <w:sz w:val="20"/>
          <w:szCs w:val="20"/>
        </w:rPr>
        <w:t xml:space="preserve">Χρήστος </w:t>
      </w:r>
      <w:proofErr w:type="spellStart"/>
      <w:r w:rsidR="00195AD0" w:rsidRPr="009461F6">
        <w:rPr>
          <w:rFonts w:ascii="Verdana" w:hAnsi="Verdana" w:cstheme="minorHAnsi"/>
          <w:b/>
          <w:bCs/>
          <w:sz w:val="20"/>
          <w:szCs w:val="20"/>
        </w:rPr>
        <w:t>Μητσάκος</w:t>
      </w:r>
      <w:proofErr w:type="spellEnd"/>
      <w:r w:rsidR="00195AD0" w:rsidRPr="009461F6">
        <w:rPr>
          <w:rFonts w:ascii="Verdana" w:hAnsi="Verdana" w:cstheme="minorHAnsi"/>
          <w:sz w:val="20"/>
          <w:szCs w:val="20"/>
        </w:rPr>
        <w:t>,</w:t>
      </w:r>
      <w:r w:rsidR="00D02B21" w:rsidRPr="009461F6">
        <w:rPr>
          <w:rFonts w:ascii="Verdana" w:hAnsi="Verdana"/>
          <w:sz w:val="20"/>
          <w:szCs w:val="20"/>
        </w:rPr>
        <w:t xml:space="preserve"> </w:t>
      </w:r>
      <w:proofErr w:type="spellStart"/>
      <w:r w:rsidR="00D02B21" w:rsidRPr="009461F6">
        <w:rPr>
          <w:rFonts w:ascii="Verdana" w:hAnsi="Verdana" w:cstheme="minorHAnsi"/>
          <w:sz w:val="20"/>
          <w:szCs w:val="20"/>
        </w:rPr>
        <w:t>ιχθυοκαλλιεργητής</w:t>
      </w:r>
      <w:proofErr w:type="spellEnd"/>
      <w:r w:rsidR="00195AD0" w:rsidRPr="009461F6">
        <w:rPr>
          <w:rFonts w:ascii="Verdana" w:hAnsi="Verdana" w:cstheme="minorHAnsi"/>
          <w:sz w:val="20"/>
          <w:szCs w:val="20"/>
        </w:rPr>
        <w:t>, μέλος του ΔΣ της ΠΟΑΥ Αργολίδας -Αρκαδίας</w:t>
      </w:r>
      <w:r w:rsidR="00D02B21" w:rsidRPr="009461F6">
        <w:rPr>
          <w:rFonts w:ascii="Verdana" w:hAnsi="Verdana" w:cstheme="minorHAnsi"/>
          <w:sz w:val="20"/>
          <w:szCs w:val="20"/>
        </w:rPr>
        <w:t>,</w:t>
      </w:r>
      <w:r w:rsidR="00195AD0" w:rsidRPr="009461F6">
        <w:rPr>
          <w:rFonts w:ascii="Verdana" w:hAnsi="Verdana" w:cstheme="minorHAnsi"/>
          <w:sz w:val="20"/>
          <w:szCs w:val="20"/>
        </w:rPr>
        <w:t xml:space="preserve"> μίλησε για την εξέλιξη της ιχθυοκαλλιέργειας στην Ελλάδα με νέες τεχνολογικές μεθόδους για</w:t>
      </w:r>
      <w:r w:rsidR="00F24B7E" w:rsidRPr="009461F6">
        <w:rPr>
          <w:rFonts w:ascii="Verdana" w:hAnsi="Verdana" w:cstheme="minorHAnsi"/>
          <w:sz w:val="20"/>
          <w:szCs w:val="20"/>
        </w:rPr>
        <w:t xml:space="preserve"> χαμηλότερο αποτύπωμα άνθρακα από όλα τα εκτρεφόμενα ζώα, υδατοκαλλιέργεια </w:t>
      </w:r>
      <w:r w:rsidR="00D02B21" w:rsidRPr="009461F6">
        <w:rPr>
          <w:rFonts w:ascii="Verdana" w:hAnsi="Verdana" w:cstheme="minorHAnsi"/>
          <w:sz w:val="20"/>
          <w:szCs w:val="20"/>
        </w:rPr>
        <w:t>υπεύθυνη, η οποία</w:t>
      </w:r>
      <w:r w:rsidR="00F24B7E" w:rsidRPr="009461F6">
        <w:rPr>
          <w:rFonts w:ascii="Verdana" w:hAnsi="Verdana" w:cstheme="minorHAnsi"/>
          <w:sz w:val="20"/>
          <w:szCs w:val="20"/>
        </w:rPr>
        <w:t xml:space="preserve"> επιτρέπει να παράγ</w:t>
      </w:r>
      <w:r w:rsidR="00D02B21" w:rsidRPr="009461F6">
        <w:rPr>
          <w:rFonts w:ascii="Verdana" w:hAnsi="Verdana" w:cstheme="minorHAnsi"/>
          <w:sz w:val="20"/>
          <w:szCs w:val="20"/>
        </w:rPr>
        <w:t>ονται</w:t>
      </w:r>
      <w:r w:rsidR="00F24B7E" w:rsidRPr="009461F6">
        <w:rPr>
          <w:rFonts w:ascii="Verdana" w:hAnsi="Verdana" w:cstheme="minorHAnsi"/>
          <w:sz w:val="20"/>
          <w:szCs w:val="20"/>
        </w:rPr>
        <w:t xml:space="preserve"> υγιή και θρεπτικά ψάρια</w:t>
      </w:r>
      <w:r w:rsidR="002951F9">
        <w:rPr>
          <w:rFonts w:ascii="Verdana" w:hAnsi="Verdana" w:cstheme="minorHAnsi"/>
          <w:sz w:val="20"/>
          <w:szCs w:val="20"/>
        </w:rPr>
        <w:t>,</w:t>
      </w:r>
      <w:r w:rsidR="00F24B7E" w:rsidRPr="009461F6">
        <w:rPr>
          <w:rFonts w:ascii="Verdana" w:hAnsi="Verdana" w:cstheme="minorHAnsi"/>
          <w:sz w:val="20"/>
          <w:szCs w:val="20"/>
        </w:rPr>
        <w:t xml:space="preserve"> σε αρμονία με το περιβάλλον. </w:t>
      </w:r>
      <w:r w:rsidR="00D02B21" w:rsidRPr="009461F6">
        <w:rPr>
          <w:rFonts w:ascii="Verdana" w:hAnsi="Verdana" w:cstheme="minorHAnsi"/>
          <w:sz w:val="20"/>
          <w:szCs w:val="20"/>
        </w:rPr>
        <w:t>Επίσης,</w:t>
      </w:r>
      <w:r w:rsidR="00F24B7E" w:rsidRPr="009461F6">
        <w:rPr>
          <w:rFonts w:ascii="Verdana" w:hAnsi="Verdana" w:cstheme="minorHAnsi"/>
          <w:sz w:val="20"/>
          <w:szCs w:val="20"/>
        </w:rPr>
        <w:t xml:space="preserve"> επιβεβαίωσε ότι θα λυθεί σύντομα το χωροταξικό θέμα και ζήτησε συνεργασία με τους υπόλοιπους φορείς για καλύτερα αποτελέσματα.</w:t>
      </w:r>
    </w:p>
    <w:p w14:paraId="3C02C9A4" w14:textId="0A8AABFB" w:rsidR="00F24B7E" w:rsidRPr="009461F6" w:rsidRDefault="004F6B9F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</w:t>
      </w:r>
      <w:r w:rsidR="00F24B7E" w:rsidRPr="009461F6">
        <w:rPr>
          <w:rFonts w:ascii="Verdana" w:hAnsi="Verdana" w:cstheme="minorHAnsi"/>
          <w:sz w:val="20"/>
          <w:szCs w:val="20"/>
        </w:rPr>
        <w:t>Τέλος</w:t>
      </w:r>
      <w:r w:rsidR="00D02B21" w:rsidRPr="009461F6">
        <w:rPr>
          <w:rFonts w:ascii="Verdana" w:hAnsi="Verdana" w:cstheme="minorHAnsi"/>
          <w:sz w:val="20"/>
          <w:szCs w:val="20"/>
        </w:rPr>
        <w:t>,</w:t>
      </w:r>
      <w:r w:rsidR="00F24B7E" w:rsidRPr="009461F6">
        <w:rPr>
          <w:rFonts w:ascii="Verdana" w:hAnsi="Verdana" w:cstheme="minorHAnsi"/>
          <w:sz w:val="20"/>
          <w:szCs w:val="20"/>
        </w:rPr>
        <w:t xml:space="preserve"> ο κος </w:t>
      </w:r>
      <w:r w:rsidR="00F24B7E" w:rsidRPr="009461F6">
        <w:rPr>
          <w:rFonts w:ascii="Verdana" w:hAnsi="Verdana" w:cstheme="minorHAnsi"/>
          <w:b/>
          <w:bCs/>
          <w:sz w:val="20"/>
          <w:szCs w:val="20"/>
        </w:rPr>
        <w:t>Γεώργιος Κανελλόπουλος</w:t>
      </w:r>
      <w:r w:rsidR="00F24B7E" w:rsidRPr="009461F6">
        <w:rPr>
          <w:rFonts w:ascii="Verdana" w:hAnsi="Verdana" w:cstheme="minorHAnsi"/>
          <w:sz w:val="20"/>
          <w:szCs w:val="20"/>
        </w:rPr>
        <w:t xml:space="preserve"> μίλησε για τις Αρχές του Στρατηγικού Σχεδίου για την Γαλάζια Ανάπτυξη και την συνεργασία όλων των φορέων </w:t>
      </w:r>
      <w:r w:rsidR="00B04F3C" w:rsidRPr="009461F6">
        <w:rPr>
          <w:rFonts w:ascii="Verdana" w:hAnsi="Verdana" w:cstheme="minorHAnsi"/>
          <w:sz w:val="20"/>
          <w:szCs w:val="20"/>
        </w:rPr>
        <w:t xml:space="preserve">. Αναφέρθηκε στην αλιεία, τις παραδοσιακές της μεθόδους και </w:t>
      </w:r>
      <w:r w:rsidR="00D02B21" w:rsidRPr="009461F6">
        <w:rPr>
          <w:rFonts w:ascii="Verdana" w:hAnsi="Verdana" w:cstheme="minorHAnsi"/>
          <w:sz w:val="20"/>
          <w:szCs w:val="20"/>
        </w:rPr>
        <w:t xml:space="preserve">στο </w:t>
      </w:r>
      <w:r w:rsidR="00B04F3C" w:rsidRPr="009461F6">
        <w:rPr>
          <w:rFonts w:ascii="Verdana" w:hAnsi="Verdana" w:cstheme="minorHAnsi"/>
          <w:sz w:val="20"/>
          <w:szCs w:val="20"/>
        </w:rPr>
        <w:t>π</w:t>
      </w:r>
      <w:r w:rsidR="00D02B21" w:rsidRPr="009461F6">
        <w:rPr>
          <w:rFonts w:ascii="Verdana" w:hAnsi="Verdana" w:cstheme="minorHAnsi"/>
          <w:sz w:val="20"/>
          <w:szCs w:val="20"/>
        </w:rPr>
        <w:t>ώ</w:t>
      </w:r>
      <w:r w:rsidR="00B04F3C" w:rsidRPr="009461F6">
        <w:rPr>
          <w:rFonts w:ascii="Verdana" w:hAnsi="Verdana" w:cstheme="minorHAnsi"/>
          <w:sz w:val="20"/>
          <w:szCs w:val="20"/>
        </w:rPr>
        <w:t>ς θα μπορούσε να εξελιχθεί στην νέα εποχή και να γίνει πιο αποδοτική και βιώσιμη.</w:t>
      </w:r>
    </w:p>
    <w:p w14:paraId="0E4F1851" w14:textId="0434398D" w:rsidR="00A63D43" w:rsidRPr="009461F6" w:rsidRDefault="00A63D43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Στο εργαστήριο/διαβούλευση συμμετείχαν οι Δήμοι Νότιας Κυνουρίας</w:t>
      </w:r>
      <w:r w:rsidR="00D02B21" w:rsidRPr="009461F6">
        <w:rPr>
          <w:rFonts w:ascii="Verdana" w:hAnsi="Verdana" w:cstheme="minorHAnsi"/>
          <w:sz w:val="20"/>
          <w:szCs w:val="20"/>
        </w:rPr>
        <w:t xml:space="preserve">, </w:t>
      </w:r>
      <w:r w:rsidRPr="009461F6">
        <w:rPr>
          <w:rFonts w:ascii="Verdana" w:hAnsi="Verdana" w:cstheme="minorHAnsi"/>
          <w:sz w:val="20"/>
          <w:szCs w:val="20"/>
        </w:rPr>
        <w:t>Βόρειας Κυνουρίας</w:t>
      </w:r>
      <w:r w:rsidR="00D02B21" w:rsidRPr="009461F6">
        <w:rPr>
          <w:rFonts w:ascii="Verdana" w:hAnsi="Verdana" w:cstheme="minorHAnsi"/>
          <w:sz w:val="20"/>
          <w:szCs w:val="20"/>
        </w:rPr>
        <w:t xml:space="preserve">, </w:t>
      </w:r>
      <w:r w:rsidRPr="009461F6">
        <w:rPr>
          <w:rFonts w:ascii="Verdana" w:hAnsi="Verdana" w:cstheme="minorHAnsi"/>
          <w:sz w:val="20"/>
          <w:szCs w:val="20"/>
        </w:rPr>
        <w:t>Επιδαύρου</w:t>
      </w:r>
      <w:r w:rsidR="00D02B21" w:rsidRPr="009461F6">
        <w:rPr>
          <w:rFonts w:ascii="Verdana" w:hAnsi="Verdana" w:cstheme="minorHAnsi"/>
          <w:sz w:val="20"/>
          <w:szCs w:val="20"/>
        </w:rPr>
        <w:t>, καθώς και</w:t>
      </w:r>
      <w:r w:rsidRPr="009461F6">
        <w:rPr>
          <w:rFonts w:ascii="Verdana" w:hAnsi="Verdana" w:cstheme="minorHAnsi"/>
          <w:sz w:val="20"/>
          <w:szCs w:val="20"/>
        </w:rPr>
        <w:t xml:space="preserve"> Εκπρόσωποι πολιτιστικών φορέων και τουριστικών επιχειρήσεων</w:t>
      </w:r>
      <w:r w:rsidR="00D02B21" w:rsidRPr="009461F6">
        <w:rPr>
          <w:rFonts w:ascii="Verdana" w:hAnsi="Verdana" w:cstheme="minorHAnsi"/>
          <w:sz w:val="20"/>
          <w:szCs w:val="20"/>
        </w:rPr>
        <w:t>,</w:t>
      </w:r>
      <w:r w:rsidRPr="009461F6">
        <w:rPr>
          <w:rFonts w:ascii="Verdana" w:hAnsi="Verdana" w:cstheme="minorHAnsi"/>
          <w:sz w:val="20"/>
          <w:szCs w:val="20"/>
        </w:rPr>
        <w:t xml:space="preserve"> εκπρόσωποι των Ιχθυοκαλλιεργειών κ</w:t>
      </w:r>
      <w:r w:rsidR="00D02B21" w:rsidRPr="009461F6">
        <w:rPr>
          <w:rFonts w:ascii="Verdana" w:hAnsi="Verdana" w:cstheme="minorHAnsi"/>
          <w:sz w:val="20"/>
          <w:szCs w:val="20"/>
        </w:rPr>
        <w:t>.</w:t>
      </w:r>
      <w:r w:rsidRPr="009461F6">
        <w:rPr>
          <w:rFonts w:ascii="Verdana" w:hAnsi="Verdana" w:cstheme="minorHAnsi"/>
          <w:sz w:val="20"/>
          <w:szCs w:val="20"/>
        </w:rPr>
        <w:t xml:space="preserve">α. </w:t>
      </w:r>
    </w:p>
    <w:p w14:paraId="653FDDC7" w14:textId="77777777" w:rsidR="00A63D43" w:rsidRPr="009461F6" w:rsidRDefault="00A63D43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Ακολούθησε συζήτηση μεταξύ των εισηγητών και των καλεσμένων του εργαστηρίου.</w:t>
      </w:r>
    </w:p>
    <w:p w14:paraId="27675C57" w14:textId="5D4BFC66" w:rsidR="00F24B7E" w:rsidRPr="009461F6" w:rsidRDefault="00A63D43" w:rsidP="009461F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461F6">
        <w:rPr>
          <w:rFonts w:ascii="Verdana" w:hAnsi="Verdana" w:cstheme="minorHAnsi"/>
          <w:sz w:val="20"/>
          <w:szCs w:val="20"/>
        </w:rPr>
        <w:t xml:space="preserve">  Στην συζήτηση τέθηκαν θέματα προετοιμασίας των Δήμων για </w:t>
      </w:r>
      <w:r w:rsidR="00D02B21" w:rsidRPr="009461F6">
        <w:rPr>
          <w:rFonts w:ascii="Verdana" w:hAnsi="Verdana" w:cstheme="minorHAnsi"/>
          <w:sz w:val="20"/>
          <w:szCs w:val="20"/>
        </w:rPr>
        <w:t>την προπαρασκευή</w:t>
      </w:r>
      <w:r w:rsidRPr="009461F6">
        <w:rPr>
          <w:rFonts w:ascii="Verdana" w:hAnsi="Verdana" w:cstheme="minorHAnsi"/>
          <w:sz w:val="20"/>
          <w:szCs w:val="20"/>
        </w:rPr>
        <w:t xml:space="preserve"> έργων που</w:t>
      </w:r>
      <w:r w:rsidR="00D02B21" w:rsidRPr="009461F6">
        <w:rPr>
          <w:rFonts w:ascii="Verdana" w:hAnsi="Verdana" w:cstheme="minorHAnsi"/>
          <w:sz w:val="20"/>
          <w:szCs w:val="20"/>
        </w:rPr>
        <w:t xml:space="preserve"> </w:t>
      </w:r>
      <w:r w:rsidRPr="009461F6">
        <w:rPr>
          <w:rFonts w:ascii="Verdana" w:hAnsi="Verdana" w:cstheme="minorHAnsi"/>
          <w:sz w:val="20"/>
          <w:szCs w:val="20"/>
        </w:rPr>
        <w:t>υποστηρίζουν τη στρατηγική της γαλάζιας ανάπτυξης</w:t>
      </w:r>
      <w:r w:rsidR="00D02B21" w:rsidRPr="009461F6">
        <w:rPr>
          <w:rFonts w:ascii="Verdana" w:hAnsi="Verdana" w:cstheme="minorHAnsi"/>
          <w:sz w:val="20"/>
          <w:szCs w:val="20"/>
        </w:rPr>
        <w:t>,</w:t>
      </w:r>
      <w:r w:rsidRPr="009461F6">
        <w:rPr>
          <w:rFonts w:ascii="Verdana" w:hAnsi="Verdana" w:cstheme="minorHAnsi"/>
          <w:sz w:val="20"/>
          <w:szCs w:val="20"/>
        </w:rPr>
        <w:t xml:space="preserve"> θέματα ενεργοποίησης των αλιευτικών συλλόγων με επιτόπου επισκέψεις σε </w:t>
      </w:r>
      <w:r w:rsidR="00D02B21" w:rsidRPr="009461F6">
        <w:rPr>
          <w:rFonts w:ascii="Verdana" w:hAnsi="Verdana" w:cstheme="minorHAnsi"/>
          <w:sz w:val="20"/>
          <w:szCs w:val="20"/>
        </w:rPr>
        <w:t>αυτούς, αλλά και</w:t>
      </w:r>
      <w:r w:rsidRPr="009461F6">
        <w:rPr>
          <w:rFonts w:ascii="Verdana" w:hAnsi="Verdana" w:cstheme="minorHAnsi"/>
          <w:sz w:val="20"/>
          <w:szCs w:val="20"/>
        </w:rPr>
        <w:t xml:space="preserve"> θέματα μιας ευρείας εταιρικής σχέσης των ΟΤΑ και των συλλογικών και παραγωγικών φορέων για την κατάρτιση της τοπικής στρατηγικής.</w:t>
      </w:r>
    </w:p>
    <w:p w14:paraId="434E4601" w14:textId="0A74A7CD" w:rsidR="00CD0F1E" w:rsidRPr="004F6B9F" w:rsidRDefault="00184CF6">
      <w:pPr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385626FC" wp14:editId="6C2CD90C">
            <wp:extent cx="5274310" cy="2373630"/>
            <wp:effectExtent l="0" t="0" r="254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-02xaJnbo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06A62" w14:textId="77777777" w:rsidR="00DD0CE5" w:rsidRDefault="00DD0CE5">
      <w:pPr>
        <w:rPr>
          <w:rFonts w:cstheme="minorHAnsi"/>
        </w:rPr>
      </w:pPr>
    </w:p>
    <w:p w14:paraId="0F8F95F3" w14:textId="77777777" w:rsidR="00184CF6" w:rsidRDefault="00184CF6">
      <w:pPr>
        <w:rPr>
          <w:rFonts w:cstheme="minorHAnsi"/>
        </w:rPr>
      </w:pPr>
    </w:p>
    <w:p w14:paraId="12785708" w14:textId="6A1AE0FC" w:rsidR="00184CF6" w:rsidRPr="004F6B9F" w:rsidRDefault="00184CF6">
      <w:pPr>
        <w:rPr>
          <w:rFonts w:cstheme="minorHAnsi"/>
        </w:rPr>
      </w:pPr>
      <w:bookmarkStart w:id="0" w:name="_GoBack"/>
      <w:r>
        <w:rPr>
          <w:rFonts w:cstheme="minorHAnsi"/>
          <w:noProof/>
          <w:lang w:eastAsia="el-GR"/>
        </w:rPr>
        <w:drawing>
          <wp:inline distT="0" distB="0" distL="0" distR="0" wp14:anchorId="2436130B" wp14:editId="2127C59F">
            <wp:extent cx="5274310" cy="3956050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-OjBOswg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4CF6" w:rsidRPr="004F6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E2145" w14:textId="77777777" w:rsidR="00F86FE4" w:rsidRDefault="00F86FE4" w:rsidP="004F6B9F">
      <w:pPr>
        <w:spacing w:after="0" w:line="240" w:lineRule="auto"/>
      </w:pPr>
      <w:r>
        <w:separator/>
      </w:r>
    </w:p>
  </w:endnote>
  <w:endnote w:type="continuationSeparator" w:id="0">
    <w:p w14:paraId="339A21A6" w14:textId="77777777" w:rsidR="00F86FE4" w:rsidRDefault="00F86FE4" w:rsidP="004F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3D6BB" w14:textId="77777777" w:rsidR="002A241C" w:rsidRDefault="002A24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F7E1" w14:textId="77777777" w:rsidR="004F6B9F" w:rsidRPr="004F6B9F" w:rsidRDefault="004F6B9F" w:rsidP="004F6B9F">
    <w:pPr>
      <w:pStyle w:val="a4"/>
      <w:jc w:val="center"/>
      <w:rPr>
        <w:sz w:val="18"/>
        <w:szCs w:val="18"/>
      </w:rPr>
    </w:pPr>
    <w:r w:rsidRPr="004F6B9F">
      <w:rPr>
        <w:sz w:val="18"/>
        <w:szCs w:val="18"/>
      </w:rPr>
      <w:t>Το παρόν υλοποιείται στο πλαίσιο εφαρμογής του Τοπικού Προγράμματος CLLD/LEADER, Μέτρο 4.3/ Προτεραιότητα 4 του ΕΠΑΛΘ 2014-2020.</w:t>
    </w:r>
  </w:p>
  <w:p w14:paraId="273F4D2E" w14:textId="77777777" w:rsidR="004F6B9F" w:rsidRDefault="004F6B9F" w:rsidP="004F6B9F">
    <w:pPr>
      <w:pStyle w:val="a4"/>
      <w:jc w:val="center"/>
      <w:rPr>
        <w:sz w:val="18"/>
        <w:szCs w:val="18"/>
      </w:rPr>
    </w:pPr>
    <w:r w:rsidRPr="004F6B9F">
      <w:rPr>
        <w:sz w:val="18"/>
        <w:szCs w:val="18"/>
      </w:rPr>
      <w:t>Με την συγχρηματοδότηση της Ελλάδας και της Ευρωπαϊκής Ένωσης</w:t>
    </w:r>
  </w:p>
  <w:p w14:paraId="7E9C1A53" w14:textId="77777777" w:rsidR="002A241C" w:rsidRPr="004F6B9F" w:rsidRDefault="002A241C" w:rsidP="004F6B9F">
    <w:pPr>
      <w:pStyle w:val="a4"/>
      <w:jc w:val="center"/>
      <w:rPr>
        <w:sz w:val="18"/>
        <w:szCs w:val="18"/>
      </w:rPr>
    </w:pPr>
  </w:p>
  <w:p w14:paraId="42809A67" w14:textId="77777777" w:rsidR="004F6B9F" w:rsidRDefault="004F6B9F" w:rsidP="004F6B9F">
    <w:pPr>
      <w:pStyle w:val="a4"/>
      <w:jc w:val="center"/>
    </w:pPr>
    <w:r>
      <w:rPr>
        <w:noProof/>
        <w:lang w:eastAsia="el-GR"/>
      </w:rPr>
      <w:drawing>
        <wp:inline distT="0" distB="0" distL="0" distR="0" wp14:anchorId="0A82838C" wp14:editId="4BFD4855">
          <wp:extent cx="5243195" cy="774065"/>
          <wp:effectExtent l="0" t="0" r="0" b="0"/>
          <wp:docPr id="369888443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FFE1" w14:textId="77777777" w:rsidR="002A241C" w:rsidRDefault="002A2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EA89F" w14:textId="77777777" w:rsidR="00F86FE4" w:rsidRDefault="00F86FE4" w:rsidP="004F6B9F">
      <w:pPr>
        <w:spacing w:after="0" w:line="240" w:lineRule="auto"/>
      </w:pPr>
      <w:r>
        <w:separator/>
      </w:r>
    </w:p>
  </w:footnote>
  <w:footnote w:type="continuationSeparator" w:id="0">
    <w:p w14:paraId="4DEC4947" w14:textId="77777777" w:rsidR="00F86FE4" w:rsidRDefault="00F86FE4" w:rsidP="004F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C3C5" w14:textId="77777777" w:rsidR="002A241C" w:rsidRDefault="002A2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1F639" w14:textId="77777777" w:rsidR="004F6B9F" w:rsidRDefault="004F6B9F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14581A7B" wp14:editId="12FCA146">
          <wp:simplePos x="0" y="0"/>
          <wp:positionH relativeFrom="margin">
            <wp:align>center</wp:align>
          </wp:positionH>
          <wp:positionV relativeFrom="margin">
            <wp:posOffset>-876300</wp:posOffset>
          </wp:positionV>
          <wp:extent cx="762000" cy="859790"/>
          <wp:effectExtent l="0" t="0" r="0" b="0"/>
          <wp:wrapSquare wrapText="bothSides"/>
          <wp:docPr id="237469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0C3C3F0" wp14:editId="714088EE">
          <wp:simplePos x="0" y="0"/>
          <wp:positionH relativeFrom="margin">
            <wp:align>right</wp:align>
          </wp:positionH>
          <wp:positionV relativeFrom="margin">
            <wp:posOffset>-676275</wp:posOffset>
          </wp:positionV>
          <wp:extent cx="1164590" cy="585470"/>
          <wp:effectExtent l="0" t="0" r="0" b="5080"/>
          <wp:wrapSquare wrapText="bothSides"/>
          <wp:docPr id="759913207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53D1FBE3" wp14:editId="39B9085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981200" cy="414655"/>
          <wp:effectExtent l="0" t="0" r="0" b="4445"/>
          <wp:wrapSquare wrapText="bothSides"/>
          <wp:docPr id="125331490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9FAC98" w14:textId="77777777" w:rsidR="004F6B9F" w:rsidRDefault="004F6B9F">
    <w:pPr>
      <w:pStyle w:val="a3"/>
    </w:pPr>
  </w:p>
  <w:p w14:paraId="31AD0C6D" w14:textId="77777777" w:rsidR="004F6B9F" w:rsidRDefault="004F6B9F">
    <w:pPr>
      <w:pStyle w:val="a3"/>
    </w:pPr>
  </w:p>
  <w:p w14:paraId="56C276D5" w14:textId="77777777" w:rsidR="004F6B9F" w:rsidRDefault="004F6B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2E60" w14:textId="77777777" w:rsidR="002A241C" w:rsidRDefault="002A2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B0"/>
    <w:rsid w:val="00112569"/>
    <w:rsid w:val="00184CF6"/>
    <w:rsid w:val="00195AD0"/>
    <w:rsid w:val="002951F9"/>
    <w:rsid w:val="002A241C"/>
    <w:rsid w:val="003134C7"/>
    <w:rsid w:val="00446D26"/>
    <w:rsid w:val="004F6B9F"/>
    <w:rsid w:val="004F7AEB"/>
    <w:rsid w:val="005519DB"/>
    <w:rsid w:val="00630355"/>
    <w:rsid w:val="00692BBA"/>
    <w:rsid w:val="009461F6"/>
    <w:rsid w:val="00A15F57"/>
    <w:rsid w:val="00A3729D"/>
    <w:rsid w:val="00A63D43"/>
    <w:rsid w:val="00AF4F09"/>
    <w:rsid w:val="00B04F3C"/>
    <w:rsid w:val="00B74018"/>
    <w:rsid w:val="00C503A3"/>
    <w:rsid w:val="00CD0F1E"/>
    <w:rsid w:val="00D02B21"/>
    <w:rsid w:val="00D263B0"/>
    <w:rsid w:val="00D427AD"/>
    <w:rsid w:val="00DC3E5F"/>
    <w:rsid w:val="00DD0CE5"/>
    <w:rsid w:val="00E80DA1"/>
    <w:rsid w:val="00F24B7E"/>
    <w:rsid w:val="00F84E52"/>
    <w:rsid w:val="00F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B0707"/>
  <w15:chartTrackingRefBased/>
  <w15:docId w15:val="{D5D88448-4C9E-4A72-8C0F-EC6FE459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B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F6B9F"/>
  </w:style>
  <w:style w:type="paragraph" w:styleId="a4">
    <w:name w:val="footer"/>
    <w:basedOn w:val="a"/>
    <w:link w:val="Char0"/>
    <w:uiPriority w:val="99"/>
    <w:unhideWhenUsed/>
    <w:rsid w:val="004F6B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F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Έλλη</dc:creator>
  <cp:keywords/>
  <dc:description/>
  <cp:lastModifiedBy>Marinos</cp:lastModifiedBy>
  <cp:revision>2</cp:revision>
  <cp:lastPrinted>2023-09-11T14:59:00Z</cp:lastPrinted>
  <dcterms:created xsi:type="dcterms:W3CDTF">2023-09-12T07:17:00Z</dcterms:created>
  <dcterms:modified xsi:type="dcterms:W3CDTF">2023-09-12T07:17:00Z</dcterms:modified>
</cp:coreProperties>
</file>